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FB9" w:rsidRPr="0027410E" w:rsidRDefault="001D1FB9" w:rsidP="001D1FB9">
      <w:pPr>
        <w:jc w:val="center"/>
        <w:rPr>
          <w:sz w:val="28"/>
          <w:szCs w:val="28"/>
          <w:lang w:val="uk-UA"/>
        </w:rPr>
      </w:pPr>
      <w:r w:rsidRPr="0027410E">
        <w:rPr>
          <w:b/>
          <w:sz w:val="28"/>
          <w:szCs w:val="28"/>
          <w:lang w:val="uk-UA"/>
        </w:rPr>
        <w:t>ВИМОГИ ДО ТЕЗ ДОПОВІДІ</w:t>
      </w:r>
      <w:r w:rsidRPr="0071691F">
        <w:rPr>
          <w:b/>
          <w:sz w:val="28"/>
          <w:szCs w:val="28"/>
        </w:rPr>
        <w:t xml:space="preserve"> </w:t>
      </w:r>
      <w:r w:rsidRPr="0027410E">
        <w:rPr>
          <w:b/>
          <w:sz w:val="28"/>
          <w:szCs w:val="28"/>
          <w:lang w:val="uk-UA"/>
        </w:rPr>
        <w:t>У ЗБІРНИК ТЕЗ КОНФЕРЕНЦІЇ «ЗОЛОТИЙ КАШТАН»</w:t>
      </w:r>
      <w:r w:rsidRPr="0027410E">
        <w:rPr>
          <w:b/>
          <w:sz w:val="28"/>
          <w:szCs w:val="28"/>
          <w:lang w:val="uk-UA"/>
        </w:rPr>
        <w:br/>
      </w:r>
    </w:p>
    <w:p w:rsidR="0022719C" w:rsidRDefault="001D1FB9" w:rsidP="0022719C">
      <w:pPr>
        <w:spacing w:line="240" w:lineRule="auto"/>
        <w:rPr>
          <w:lang w:val="uk-UA"/>
        </w:rPr>
      </w:pPr>
      <w:r>
        <w:rPr>
          <w:lang w:val="uk-UA"/>
        </w:rPr>
        <w:t>Для друкування збірника тез доповідь потрібно надіслати до 10 жовтня 201</w:t>
      </w:r>
      <w:r w:rsidR="00867F90" w:rsidRPr="00867F90">
        <w:t>9</w:t>
      </w:r>
      <w:r>
        <w:rPr>
          <w:lang w:val="uk-UA"/>
        </w:rPr>
        <w:t xml:space="preserve"> р електронною поштою на адресу club-pack@ukr.net в форматі </w:t>
      </w:r>
      <w:r w:rsidR="007C44A6">
        <w:t>.</w:t>
      </w:r>
      <w:proofErr w:type="spellStart"/>
      <w:r w:rsidR="007C44A6">
        <w:t>doc</w:t>
      </w:r>
      <w:proofErr w:type="spellEnd"/>
      <w:r w:rsidR="007C44A6" w:rsidRPr="00221B2D">
        <w:t>, .</w:t>
      </w:r>
      <w:proofErr w:type="spellStart"/>
      <w:r w:rsidR="007C44A6">
        <w:rPr>
          <w:lang w:val="en-US"/>
        </w:rPr>
        <w:t>docx</w:t>
      </w:r>
      <w:proofErr w:type="spellEnd"/>
      <w:r w:rsidR="007C44A6" w:rsidRPr="000D1C0A">
        <w:t xml:space="preserve"> </w:t>
      </w:r>
      <w:r w:rsidR="007C44A6" w:rsidRPr="007C44A6">
        <w:t xml:space="preserve"> </w:t>
      </w:r>
      <w:r>
        <w:rPr>
          <w:lang w:val="uk-UA"/>
        </w:rPr>
        <w:t>або передати в Клуб пакувальників з урахуванням таких правил:</w:t>
      </w:r>
    </w:p>
    <w:p w:rsidR="0071691F" w:rsidRPr="00580F0F" w:rsidRDefault="0071691F" w:rsidP="0071691F">
      <w:pPr>
        <w:numPr>
          <w:ilvl w:val="0"/>
          <w:numId w:val="2"/>
        </w:numPr>
        <w:spacing w:after="0" w:line="240" w:lineRule="auto"/>
        <w:jc w:val="both"/>
      </w:pPr>
      <w:proofErr w:type="spellStart"/>
      <w:r w:rsidRPr="000D1C0A">
        <w:t>об’є</w:t>
      </w:r>
      <w:proofErr w:type="gramStart"/>
      <w:r w:rsidRPr="000D1C0A">
        <w:t>м</w:t>
      </w:r>
      <w:proofErr w:type="spellEnd"/>
      <w:proofErr w:type="gramEnd"/>
      <w:r w:rsidRPr="000D1C0A">
        <w:t xml:space="preserve"> </w:t>
      </w:r>
      <w:proofErr w:type="spellStart"/>
      <w:r w:rsidRPr="000D1C0A">
        <w:t>доповіді</w:t>
      </w:r>
      <w:proofErr w:type="spellEnd"/>
      <w:r w:rsidRPr="000D1C0A">
        <w:t xml:space="preserve"> </w:t>
      </w:r>
      <w:r>
        <w:t>—</w:t>
      </w:r>
      <w:r w:rsidRPr="000D1C0A">
        <w:t xml:space="preserve"> 2</w:t>
      </w:r>
      <w:r>
        <w:t xml:space="preserve"> - 3</w:t>
      </w:r>
      <w:r w:rsidRPr="000D1C0A">
        <w:t xml:space="preserve"> </w:t>
      </w:r>
      <w:proofErr w:type="spellStart"/>
      <w:r w:rsidRPr="000D1C0A">
        <w:t>друкованих</w:t>
      </w:r>
      <w:proofErr w:type="spellEnd"/>
      <w:r w:rsidRPr="000D1C0A">
        <w:t xml:space="preserve"> </w:t>
      </w:r>
      <w:proofErr w:type="spellStart"/>
      <w:r w:rsidRPr="000D1C0A">
        <w:t>аркуш</w:t>
      </w:r>
      <w:r>
        <w:t>і</w:t>
      </w:r>
      <w:proofErr w:type="spellEnd"/>
      <w:r w:rsidRPr="000D1C0A">
        <w:t xml:space="preserve"> формат</w:t>
      </w:r>
      <w:r>
        <w:t>у</w:t>
      </w:r>
      <w:r w:rsidRPr="000D1C0A">
        <w:t xml:space="preserve"> А</w:t>
      </w:r>
      <w:r>
        <w:t>5</w:t>
      </w:r>
      <w:r w:rsidRPr="000D1C0A">
        <w:t xml:space="preserve"> (3</w:t>
      </w:r>
      <w:r w:rsidRPr="002D2E70">
        <w:rPr>
          <w:vertAlign w:val="superscript"/>
        </w:rPr>
        <w:t> </w:t>
      </w:r>
      <w:r w:rsidRPr="000D1C0A">
        <w:t xml:space="preserve">200 </w:t>
      </w:r>
      <w:proofErr w:type="spellStart"/>
      <w:r w:rsidRPr="000D1C0A">
        <w:t>знаків</w:t>
      </w:r>
      <w:proofErr w:type="spellEnd"/>
      <w:r w:rsidRPr="000D1C0A">
        <w:t xml:space="preserve"> на </w:t>
      </w:r>
      <w:proofErr w:type="spellStart"/>
      <w:r w:rsidRPr="000D1C0A">
        <w:t>сторінці</w:t>
      </w:r>
      <w:proofErr w:type="spellEnd"/>
      <w:r w:rsidRPr="000D1C0A">
        <w:t xml:space="preserve">), </w:t>
      </w:r>
      <w:proofErr w:type="spellStart"/>
      <w:r w:rsidRPr="000D1C0A">
        <w:t>включаючи</w:t>
      </w:r>
      <w:proofErr w:type="spellEnd"/>
      <w:r w:rsidRPr="000D1C0A">
        <w:t xml:space="preserve"> рисунки і </w:t>
      </w:r>
      <w:proofErr w:type="spellStart"/>
      <w:r w:rsidRPr="000D1C0A">
        <w:t>таблиці</w:t>
      </w:r>
      <w:proofErr w:type="spellEnd"/>
      <w:r>
        <w:t xml:space="preserve"> (</w:t>
      </w:r>
      <w:proofErr w:type="spellStart"/>
      <w:r>
        <w:t>мова</w:t>
      </w:r>
      <w:proofErr w:type="spellEnd"/>
      <w:r>
        <w:t xml:space="preserve"> – </w:t>
      </w:r>
      <w:proofErr w:type="spellStart"/>
      <w:r>
        <w:t>українська</w:t>
      </w:r>
      <w:proofErr w:type="spellEnd"/>
      <w:r>
        <w:t xml:space="preserve">, </w:t>
      </w:r>
      <w:proofErr w:type="spellStart"/>
      <w:r>
        <w:t>російська</w:t>
      </w:r>
      <w:proofErr w:type="spellEnd"/>
      <w:r>
        <w:t>)</w:t>
      </w:r>
      <w:r w:rsidRPr="000D1C0A">
        <w:t>;</w:t>
      </w:r>
    </w:p>
    <w:p w:rsidR="0071691F" w:rsidRPr="000D1C0A" w:rsidRDefault="0071691F" w:rsidP="0071691F">
      <w:pPr>
        <w:numPr>
          <w:ilvl w:val="0"/>
          <w:numId w:val="2"/>
        </w:numPr>
        <w:spacing w:after="0" w:line="240" w:lineRule="auto"/>
        <w:jc w:val="both"/>
      </w:pPr>
      <w:r>
        <w:t>поля документу (</w:t>
      </w:r>
      <w:proofErr w:type="gramStart"/>
      <w:r>
        <w:t>мм</w:t>
      </w:r>
      <w:proofErr w:type="gramEnd"/>
      <w:r>
        <w:t xml:space="preserve">): </w:t>
      </w:r>
      <w:proofErr w:type="spellStart"/>
      <w:r>
        <w:t>верхнє</w:t>
      </w:r>
      <w:proofErr w:type="spellEnd"/>
      <w:r>
        <w:t xml:space="preserve"> – 20, </w:t>
      </w:r>
      <w:proofErr w:type="spellStart"/>
      <w:r>
        <w:t>нижнє</w:t>
      </w:r>
      <w:proofErr w:type="spellEnd"/>
      <w:r>
        <w:t xml:space="preserve"> – 20, </w:t>
      </w:r>
      <w:proofErr w:type="spellStart"/>
      <w:r>
        <w:t>внутрішнє</w:t>
      </w:r>
      <w:proofErr w:type="spellEnd"/>
      <w:r>
        <w:t xml:space="preserve"> – 20, </w:t>
      </w:r>
      <w:proofErr w:type="spellStart"/>
      <w:r>
        <w:t>зовнішнє</w:t>
      </w:r>
      <w:proofErr w:type="spellEnd"/>
      <w:r>
        <w:t xml:space="preserve"> – 20;</w:t>
      </w:r>
    </w:p>
    <w:p w:rsidR="0071691F" w:rsidRPr="000D1C0A" w:rsidRDefault="0071691F" w:rsidP="0071691F">
      <w:pPr>
        <w:numPr>
          <w:ilvl w:val="0"/>
          <w:numId w:val="2"/>
        </w:numPr>
        <w:spacing w:after="0" w:line="240" w:lineRule="auto"/>
        <w:jc w:val="both"/>
      </w:pPr>
      <w:r w:rsidRPr="000D1C0A">
        <w:t xml:space="preserve">шрифт </w:t>
      </w:r>
      <w:r>
        <w:t>—</w:t>
      </w:r>
      <w:r w:rsidRPr="000D1C0A">
        <w:t xml:space="preserve"> </w:t>
      </w:r>
      <w:proofErr w:type="spellStart"/>
      <w:r w:rsidRPr="000D1C0A">
        <w:t>Times</w:t>
      </w:r>
      <w:proofErr w:type="spellEnd"/>
      <w:r w:rsidRPr="000D1C0A">
        <w:t xml:space="preserve"> </w:t>
      </w:r>
      <w:proofErr w:type="spellStart"/>
      <w:r w:rsidRPr="000D1C0A">
        <w:t>New</w:t>
      </w:r>
      <w:proofErr w:type="spellEnd"/>
      <w:r w:rsidRPr="000D1C0A">
        <w:t xml:space="preserve"> </w:t>
      </w:r>
      <w:r>
        <w:rPr>
          <w:lang w:val="en-US"/>
        </w:rPr>
        <w:t>R</w:t>
      </w:r>
      <w:proofErr w:type="spellStart"/>
      <w:r w:rsidRPr="000D1C0A">
        <w:t>oman</w:t>
      </w:r>
      <w:proofErr w:type="spellEnd"/>
      <w:r w:rsidRPr="000D1C0A">
        <w:t xml:space="preserve">; </w:t>
      </w:r>
      <w:proofErr w:type="spellStart"/>
      <w:r w:rsidRPr="000D1C0A">
        <w:t>розмі</w:t>
      </w:r>
      <w:proofErr w:type="gramStart"/>
      <w:r w:rsidRPr="000D1C0A">
        <w:t>р</w:t>
      </w:r>
      <w:proofErr w:type="spellEnd"/>
      <w:proofErr w:type="gramEnd"/>
      <w:r w:rsidRPr="000D1C0A">
        <w:t xml:space="preserve"> </w:t>
      </w:r>
      <w:proofErr w:type="spellStart"/>
      <w:r w:rsidRPr="000D1C0A">
        <w:t>літер</w:t>
      </w:r>
      <w:proofErr w:type="spellEnd"/>
      <w:r w:rsidRPr="000D1C0A">
        <w:t xml:space="preserve"> </w:t>
      </w:r>
      <w:r>
        <w:t>—</w:t>
      </w:r>
      <w:r w:rsidRPr="000D1C0A">
        <w:t xml:space="preserve"> </w:t>
      </w:r>
      <w:r>
        <w:t>10</w:t>
      </w:r>
      <w:r w:rsidRPr="000D1C0A">
        <w:t xml:space="preserve"> кегль;</w:t>
      </w:r>
      <w:r>
        <w:t xml:space="preserve"> </w:t>
      </w:r>
      <w:proofErr w:type="spellStart"/>
      <w:r>
        <w:t>інтервал</w:t>
      </w:r>
      <w:proofErr w:type="spellEnd"/>
      <w:r>
        <w:t xml:space="preserve"> </w:t>
      </w:r>
      <w:proofErr w:type="spellStart"/>
      <w:r>
        <w:t>між</w:t>
      </w:r>
      <w:proofErr w:type="spellEnd"/>
      <w:r>
        <w:t xml:space="preserve"> рядками – 1;</w:t>
      </w:r>
    </w:p>
    <w:p w:rsidR="0071691F" w:rsidRPr="000D1C0A" w:rsidRDefault="0071691F" w:rsidP="0071691F">
      <w:pPr>
        <w:numPr>
          <w:ilvl w:val="0"/>
          <w:numId w:val="2"/>
        </w:numPr>
        <w:spacing w:after="0" w:line="240" w:lineRule="auto"/>
        <w:jc w:val="both"/>
      </w:pPr>
      <w:r w:rsidRPr="000D1C0A">
        <w:t xml:space="preserve">рисунки і </w:t>
      </w:r>
      <w:proofErr w:type="spellStart"/>
      <w:r w:rsidRPr="000D1C0A">
        <w:t>таблиці</w:t>
      </w:r>
      <w:proofErr w:type="spellEnd"/>
      <w:r w:rsidRPr="000D1C0A">
        <w:t xml:space="preserve"> </w:t>
      </w:r>
      <w:proofErr w:type="spellStart"/>
      <w:r w:rsidRPr="000D1C0A">
        <w:t>повинні</w:t>
      </w:r>
      <w:proofErr w:type="spellEnd"/>
      <w:r w:rsidRPr="000D1C0A">
        <w:t xml:space="preserve"> бути </w:t>
      </w:r>
      <w:proofErr w:type="spellStart"/>
      <w:proofErr w:type="gramStart"/>
      <w:r w:rsidRPr="000D1C0A">
        <w:t>п</w:t>
      </w:r>
      <w:proofErr w:type="gramEnd"/>
      <w:r w:rsidRPr="000D1C0A">
        <w:t>ідписані</w:t>
      </w:r>
      <w:proofErr w:type="spellEnd"/>
      <w:r w:rsidRPr="000D1C0A">
        <w:t xml:space="preserve"> і </w:t>
      </w:r>
      <w:proofErr w:type="spellStart"/>
      <w:r w:rsidRPr="000D1C0A">
        <w:t>пронумеровані</w:t>
      </w:r>
      <w:proofErr w:type="spellEnd"/>
      <w:r w:rsidRPr="000D1C0A">
        <w:t>;</w:t>
      </w:r>
    </w:p>
    <w:p w:rsidR="0071691F" w:rsidRPr="00B31E19" w:rsidRDefault="0071691F" w:rsidP="0071691F">
      <w:pPr>
        <w:numPr>
          <w:ilvl w:val="0"/>
          <w:numId w:val="2"/>
        </w:numPr>
        <w:spacing w:after="0" w:line="240" w:lineRule="auto"/>
        <w:jc w:val="both"/>
      </w:pPr>
      <w:proofErr w:type="spellStart"/>
      <w:r w:rsidRPr="000D1C0A">
        <w:t>виноски</w:t>
      </w:r>
      <w:proofErr w:type="spellEnd"/>
      <w:r w:rsidRPr="000D1C0A">
        <w:t xml:space="preserve"> на </w:t>
      </w:r>
      <w:proofErr w:type="spellStart"/>
      <w:r w:rsidRPr="000D1C0A">
        <w:t>літературу</w:t>
      </w:r>
      <w:proofErr w:type="spellEnd"/>
      <w:r w:rsidRPr="000D1C0A">
        <w:t xml:space="preserve"> </w:t>
      </w:r>
      <w:proofErr w:type="spellStart"/>
      <w:r w:rsidRPr="000D1C0A">
        <w:t>оф</w:t>
      </w:r>
      <w:r>
        <w:t>ормлюються</w:t>
      </w:r>
      <w:proofErr w:type="spellEnd"/>
      <w:r>
        <w:t xml:space="preserve"> </w:t>
      </w:r>
      <w:proofErr w:type="spellStart"/>
      <w:r>
        <w:t>відповідно</w:t>
      </w:r>
      <w:proofErr w:type="spellEnd"/>
      <w:r>
        <w:t xml:space="preserve"> до </w:t>
      </w:r>
      <w:proofErr w:type="spellStart"/>
      <w:r>
        <w:t>вимог</w:t>
      </w:r>
      <w:proofErr w:type="spellEnd"/>
      <w:r>
        <w:t xml:space="preserve"> </w:t>
      </w:r>
      <w:r w:rsidR="007C44A6">
        <w:t>Д</w:t>
      </w:r>
      <w:r w:rsidR="007C44A6" w:rsidRPr="000D1C0A">
        <w:t>СТ</w:t>
      </w:r>
      <w:r w:rsidR="007C44A6">
        <w:t xml:space="preserve">У </w:t>
      </w:r>
      <w:r w:rsidR="007C44A6" w:rsidRPr="00221B2D">
        <w:t>8302:2015</w:t>
      </w:r>
      <w:r>
        <w:t>;</w:t>
      </w:r>
    </w:p>
    <w:p w:rsidR="0071691F" w:rsidRPr="004E2567" w:rsidRDefault="0071691F" w:rsidP="0071691F">
      <w:pPr>
        <w:numPr>
          <w:ilvl w:val="0"/>
          <w:numId w:val="2"/>
        </w:numPr>
        <w:spacing w:after="0" w:line="240" w:lineRule="auto"/>
        <w:jc w:val="both"/>
        <w:rPr>
          <w:b/>
        </w:rPr>
      </w:pPr>
      <w:proofErr w:type="spellStart"/>
      <w:r w:rsidRPr="004E2567">
        <w:rPr>
          <w:b/>
        </w:rPr>
        <w:t>обов’язково</w:t>
      </w:r>
      <w:proofErr w:type="spellEnd"/>
      <w:r w:rsidRPr="004E2567">
        <w:rPr>
          <w:b/>
        </w:rPr>
        <w:t xml:space="preserve"> </w:t>
      </w:r>
      <w:proofErr w:type="spellStart"/>
      <w:r w:rsidRPr="004E2567">
        <w:rPr>
          <w:b/>
        </w:rPr>
        <w:t>зазначити</w:t>
      </w:r>
      <w:proofErr w:type="spellEnd"/>
      <w:r w:rsidRPr="004E2567">
        <w:rPr>
          <w:b/>
        </w:rPr>
        <w:t xml:space="preserve"> </w:t>
      </w:r>
      <w:proofErr w:type="spellStart"/>
      <w:r w:rsidRPr="004E2567">
        <w:rPr>
          <w:b/>
        </w:rPr>
        <w:t>координати</w:t>
      </w:r>
      <w:proofErr w:type="spellEnd"/>
      <w:r w:rsidRPr="004E2567">
        <w:rPr>
          <w:b/>
        </w:rPr>
        <w:t xml:space="preserve"> </w:t>
      </w:r>
      <w:proofErr w:type="spellStart"/>
      <w:r w:rsidRPr="004E2567">
        <w:rPr>
          <w:b/>
        </w:rPr>
        <w:t>доповідача</w:t>
      </w:r>
      <w:proofErr w:type="spellEnd"/>
      <w:r w:rsidRPr="004E2567">
        <w:rPr>
          <w:b/>
        </w:rPr>
        <w:t xml:space="preserve"> (</w:t>
      </w:r>
      <w:r w:rsidRPr="004E2567">
        <w:rPr>
          <w:b/>
          <w:lang w:val="en-US"/>
        </w:rPr>
        <w:t>e</w:t>
      </w:r>
      <w:r w:rsidRPr="004E2567">
        <w:rPr>
          <w:b/>
        </w:rPr>
        <w:t>-</w:t>
      </w:r>
      <w:r w:rsidRPr="004E2567">
        <w:rPr>
          <w:b/>
          <w:lang w:val="en-US"/>
        </w:rPr>
        <w:t>mail</w:t>
      </w:r>
      <w:r w:rsidRPr="004E2567">
        <w:rPr>
          <w:b/>
        </w:rPr>
        <w:t>, моб. телефон).</w:t>
      </w:r>
    </w:p>
    <w:p w:rsidR="00DA14BA" w:rsidRPr="001D1FB9" w:rsidRDefault="001D1FB9" w:rsidP="0022719C">
      <w:pPr>
        <w:jc w:val="center"/>
        <w:rPr>
          <w:lang w:val="uk-UA"/>
        </w:rPr>
      </w:pPr>
      <w:r>
        <w:rPr>
          <w:lang w:val="uk-UA"/>
        </w:rPr>
        <w:br/>
      </w:r>
      <w:r w:rsidRPr="0027410E">
        <w:rPr>
          <w:b/>
          <w:sz w:val="28"/>
          <w:szCs w:val="28"/>
          <w:lang w:val="uk-UA"/>
        </w:rPr>
        <w:t>ВИМОГИ ДО ДОПОВІДІ</w:t>
      </w:r>
      <w:r w:rsidR="0027410E">
        <w:rPr>
          <w:b/>
          <w:sz w:val="28"/>
          <w:szCs w:val="28"/>
          <w:lang w:val="uk-UA"/>
        </w:rPr>
        <w:t xml:space="preserve"> НА </w:t>
      </w:r>
      <w:r w:rsidR="0027410E" w:rsidRPr="0027410E">
        <w:rPr>
          <w:b/>
          <w:sz w:val="28"/>
          <w:szCs w:val="28"/>
          <w:lang w:val="uk-UA"/>
        </w:rPr>
        <w:t>КОНФЕРЕНЦІЇ «ЗОЛОТИЙ КАШТАН»</w:t>
      </w:r>
      <w:r w:rsidRPr="0027410E">
        <w:rPr>
          <w:b/>
          <w:lang w:val="uk-UA"/>
        </w:rPr>
        <w:br/>
      </w:r>
      <w:r>
        <w:rPr>
          <w:lang w:val="uk-UA"/>
        </w:rPr>
        <w:br/>
      </w:r>
      <w:r w:rsidR="0027410E">
        <w:rPr>
          <w:lang w:val="uk-UA"/>
        </w:rPr>
        <w:t>Для в</w:t>
      </w:r>
      <w:r>
        <w:rPr>
          <w:lang w:val="uk-UA"/>
        </w:rPr>
        <w:t>иступ</w:t>
      </w:r>
      <w:r w:rsidR="0027410E">
        <w:rPr>
          <w:lang w:val="uk-UA"/>
        </w:rPr>
        <w:t>у</w:t>
      </w:r>
      <w:r>
        <w:rPr>
          <w:lang w:val="uk-UA"/>
        </w:rPr>
        <w:t xml:space="preserve"> на конференції необхідно підготувати презентацію тривалістю 7 - 10 хв. в програмі Microsoft PowerPoint 20</w:t>
      </w:r>
      <w:r w:rsidR="0071691F">
        <w:rPr>
          <w:lang w:val="uk-UA"/>
        </w:rPr>
        <w:t>10 (не вище)</w:t>
      </w:r>
      <w:r>
        <w:rPr>
          <w:lang w:val="uk-UA"/>
        </w:rPr>
        <w:t xml:space="preserve"> або </w:t>
      </w:r>
      <w:proofErr w:type="spellStart"/>
      <w:r>
        <w:rPr>
          <w:lang w:val="uk-UA"/>
        </w:rPr>
        <w:t>Adobe</w:t>
      </w:r>
      <w:proofErr w:type="spellEnd"/>
      <w:r>
        <w:rPr>
          <w:lang w:val="uk-UA"/>
        </w:rPr>
        <w:t xml:space="preserve"> </w:t>
      </w:r>
      <w:proofErr w:type="spellStart"/>
      <w:r>
        <w:rPr>
          <w:lang w:val="uk-UA"/>
        </w:rPr>
        <w:t>Acrobat</w:t>
      </w:r>
      <w:proofErr w:type="spellEnd"/>
      <w:r>
        <w:rPr>
          <w:lang w:val="uk-UA"/>
        </w:rPr>
        <w:t>.</w:t>
      </w:r>
      <w:r>
        <w:rPr>
          <w:lang w:val="uk-UA"/>
        </w:rPr>
        <w:br/>
      </w:r>
      <w:r>
        <w:rPr>
          <w:lang w:val="uk-UA"/>
        </w:rPr>
        <w:br/>
      </w:r>
      <w:bookmarkStart w:id="0" w:name="_GoBack"/>
      <w:bookmarkEnd w:id="0"/>
      <w:r>
        <w:rPr>
          <w:lang w:val="uk-UA"/>
        </w:rPr>
        <w:br/>
        <w:t>Додаткову інформац</w:t>
      </w:r>
      <w:r w:rsidR="00DA3D66">
        <w:rPr>
          <w:lang w:val="uk-UA"/>
        </w:rPr>
        <w:t>ію можна отримати</w:t>
      </w:r>
      <w:r w:rsidR="00DA3D66">
        <w:rPr>
          <w:lang w:val="uk-UA"/>
        </w:rPr>
        <w:br/>
        <w:t xml:space="preserve">по тел. </w:t>
      </w:r>
      <w:r>
        <w:rPr>
          <w:lang w:val="uk-UA"/>
        </w:rPr>
        <w:t xml:space="preserve"> +38</w:t>
      </w:r>
      <w:r w:rsidR="00DA3D66" w:rsidRPr="003D1048">
        <w:t xml:space="preserve"> </w:t>
      </w:r>
      <w:r>
        <w:rPr>
          <w:lang w:val="uk-UA"/>
        </w:rPr>
        <w:t>044</w:t>
      </w:r>
      <w:r w:rsidR="00DA3D66">
        <w:rPr>
          <w:lang w:val="uk-UA"/>
        </w:rPr>
        <w:t> </w:t>
      </w:r>
      <w:r w:rsidR="00DA3D66" w:rsidRPr="003D1048">
        <w:t>221 4601</w:t>
      </w:r>
      <w:r>
        <w:rPr>
          <w:lang w:val="uk-UA"/>
        </w:rPr>
        <w:t>, e-</w:t>
      </w:r>
      <w:proofErr w:type="spellStart"/>
      <w:r>
        <w:rPr>
          <w:lang w:val="uk-UA"/>
        </w:rPr>
        <w:t>mail</w:t>
      </w:r>
      <w:proofErr w:type="spellEnd"/>
      <w:r>
        <w:rPr>
          <w:lang w:val="uk-UA"/>
        </w:rPr>
        <w:t>: club-pack@ukr.net</w:t>
      </w:r>
    </w:p>
    <w:sectPr w:rsidR="00DA14BA" w:rsidRPr="001D1FB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05A72"/>
    <w:multiLevelType w:val="hybridMultilevel"/>
    <w:tmpl w:val="867CBEF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B282EE7"/>
    <w:multiLevelType w:val="hybridMultilevel"/>
    <w:tmpl w:val="097C2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FB9"/>
    <w:rsid w:val="001D1FB9"/>
    <w:rsid w:val="0022719C"/>
    <w:rsid w:val="0027410E"/>
    <w:rsid w:val="003D1048"/>
    <w:rsid w:val="0071691F"/>
    <w:rsid w:val="007C44A6"/>
    <w:rsid w:val="00867F90"/>
    <w:rsid w:val="00DA14BA"/>
    <w:rsid w:val="00DA3D66"/>
    <w:rsid w:val="00E64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719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71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Вероника Валерьевна</dc:creator>
  <cp:lastModifiedBy>Hewlett-Packard Company</cp:lastModifiedBy>
  <cp:revision>5</cp:revision>
  <dcterms:created xsi:type="dcterms:W3CDTF">2019-07-08T07:49:00Z</dcterms:created>
  <dcterms:modified xsi:type="dcterms:W3CDTF">2020-04-26T11:53:00Z</dcterms:modified>
</cp:coreProperties>
</file>